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DA" w:rsidRPr="00EF7A23" w:rsidRDefault="00AE45DA" w:rsidP="00AE45DA">
      <w:pPr>
        <w:tabs>
          <w:tab w:val="center" w:pos="4677"/>
        </w:tabs>
        <w:jc w:val="center"/>
        <w:rPr>
          <w:b/>
          <w:sz w:val="34"/>
          <w:szCs w:val="34"/>
        </w:rPr>
      </w:pPr>
      <w:r w:rsidRPr="00EF7A23">
        <w:rPr>
          <w:b/>
          <w:sz w:val="34"/>
          <w:szCs w:val="34"/>
        </w:rPr>
        <w:t>ТЕРРИТОРИАЛЬНАЯ ИЗБИРАТЕЛЬНАЯ КОМИССИЯ</w:t>
      </w:r>
    </w:p>
    <w:p w:rsidR="00AE45DA" w:rsidRPr="00EF7A23" w:rsidRDefault="00AE45DA" w:rsidP="00AE45DA">
      <w:pPr>
        <w:jc w:val="center"/>
        <w:rPr>
          <w:b/>
          <w:sz w:val="28"/>
          <w:szCs w:val="28"/>
        </w:rPr>
      </w:pPr>
      <w:r w:rsidRPr="00EF7A23">
        <w:rPr>
          <w:b/>
          <w:sz w:val="34"/>
          <w:szCs w:val="34"/>
        </w:rPr>
        <w:t>ГОРОДА ПЯТИГОРСКА</w:t>
      </w:r>
    </w:p>
    <w:p w:rsidR="00AE45DA" w:rsidRPr="00EF7A23" w:rsidRDefault="00AE45DA" w:rsidP="00AE45DA">
      <w:pPr>
        <w:jc w:val="center"/>
        <w:rPr>
          <w:b/>
          <w:sz w:val="28"/>
          <w:szCs w:val="28"/>
        </w:rPr>
      </w:pPr>
    </w:p>
    <w:p w:rsidR="00AE45DA" w:rsidRPr="00EF7A23" w:rsidRDefault="00AE45DA" w:rsidP="00AE45DA">
      <w:pPr>
        <w:jc w:val="center"/>
        <w:rPr>
          <w:b/>
          <w:spacing w:val="60"/>
          <w:sz w:val="36"/>
          <w:szCs w:val="36"/>
        </w:rPr>
      </w:pPr>
      <w:r w:rsidRPr="00EF7A23">
        <w:rPr>
          <w:b/>
          <w:spacing w:val="60"/>
          <w:sz w:val="36"/>
          <w:szCs w:val="36"/>
        </w:rPr>
        <w:t>ПОСТАНОВЛЕНИЕ</w:t>
      </w:r>
    </w:p>
    <w:p w:rsidR="00AE45DA" w:rsidRDefault="00AE45DA" w:rsidP="00AE45DA">
      <w:pPr>
        <w:rPr>
          <w:b/>
          <w:sz w:val="40"/>
          <w:szCs w:val="40"/>
        </w:rPr>
      </w:pPr>
    </w:p>
    <w:p w:rsidR="00AE45DA" w:rsidRPr="00AE45DA" w:rsidRDefault="00AE45DA" w:rsidP="00AE45D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738D0">
        <w:rPr>
          <w:sz w:val="28"/>
          <w:szCs w:val="28"/>
        </w:rPr>
        <w:t>2</w:t>
      </w:r>
      <w:r>
        <w:rPr>
          <w:sz w:val="28"/>
          <w:szCs w:val="28"/>
        </w:rPr>
        <w:t xml:space="preserve"> декабря 202</w:t>
      </w:r>
      <w:r w:rsidR="00A738D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A32E9">
        <w:rPr>
          <w:sz w:val="28"/>
          <w:szCs w:val="28"/>
        </w:rPr>
        <w:t>г.</w:t>
      </w:r>
      <w:r>
        <w:rPr>
          <w:sz w:val="28"/>
          <w:szCs w:val="28"/>
        </w:rPr>
        <w:t xml:space="preserve">                                                                                                  № 1/</w:t>
      </w:r>
      <w:r w:rsidR="0078521E">
        <w:rPr>
          <w:sz w:val="28"/>
          <w:szCs w:val="28"/>
        </w:rPr>
        <w:t>4</w:t>
      </w:r>
    </w:p>
    <w:p w:rsidR="00AE45DA" w:rsidRPr="00932AC9" w:rsidRDefault="00AE45DA" w:rsidP="00AE45DA">
      <w:pPr>
        <w:jc w:val="center"/>
      </w:pPr>
      <w:r w:rsidRPr="00932AC9">
        <w:t>г. Пятигорск</w:t>
      </w:r>
    </w:p>
    <w:p w:rsidR="00AE45DA" w:rsidRDefault="00AE45DA" w:rsidP="00AE45DA">
      <w:pPr>
        <w:jc w:val="center"/>
        <w:rPr>
          <w:sz w:val="28"/>
          <w:szCs w:val="28"/>
        </w:rPr>
      </w:pPr>
    </w:p>
    <w:p w:rsidR="00AE45DA" w:rsidRDefault="00AE45DA" w:rsidP="00AE45DA">
      <w:pPr>
        <w:jc w:val="center"/>
        <w:rPr>
          <w:sz w:val="28"/>
          <w:szCs w:val="28"/>
        </w:rPr>
      </w:pPr>
    </w:p>
    <w:p w:rsidR="00AE45DA" w:rsidRDefault="00AE45DA" w:rsidP="00AE45DA">
      <w:pPr>
        <w:jc w:val="center"/>
        <w:rPr>
          <w:sz w:val="28"/>
          <w:szCs w:val="28"/>
        </w:rPr>
      </w:pPr>
    </w:p>
    <w:p w:rsidR="00AE45DA" w:rsidRDefault="0078521E" w:rsidP="00AE45DA">
      <w:pPr>
        <w:jc w:val="both"/>
        <w:rPr>
          <w:sz w:val="28"/>
          <w:szCs w:val="28"/>
        </w:rPr>
      </w:pPr>
      <w:r w:rsidRPr="00E80926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Инструкции</w:t>
      </w:r>
      <w:r w:rsidR="00A738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делопроизводству в </w:t>
      </w:r>
      <w:r w:rsidRPr="00E80926">
        <w:rPr>
          <w:sz w:val="28"/>
          <w:szCs w:val="28"/>
        </w:rPr>
        <w:t>территориальной</w:t>
      </w:r>
      <w:r w:rsidR="00A738D0">
        <w:rPr>
          <w:sz w:val="28"/>
          <w:szCs w:val="28"/>
        </w:rPr>
        <w:t xml:space="preserve"> </w:t>
      </w:r>
      <w:r w:rsidRPr="00E80926">
        <w:rPr>
          <w:sz w:val="28"/>
          <w:szCs w:val="28"/>
        </w:rPr>
        <w:t>избирательной комиссии города Пятигорска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Pr="00A738D0" w:rsidRDefault="00AE45DA" w:rsidP="00AE45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8 статьи 28 Федерального закона № 67-ФЗ «Об основных гарантиях избирательных прав и права граждан на участие в референдуме Российской Федерации» и на основании протокола № 2 счетной комиссии о результатах голосования по выборам секретаря территориальной избирательной комиссии города Пятигорска</w:t>
      </w:r>
      <w:r w:rsidR="00A738D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территориальная избирательная комиссия города Пятигорска 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6944BA" w:rsidRDefault="006944BA" w:rsidP="006944BA">
      <w:pPr>
        <w:jc w:val="both"/>
        <w:rPr>
          <w:sz w:val="28"/>
          <w:szCs w:val="28"/>
        </w:rPr>
      </w:pPr>
    </w:p>
    <w:p w:rsidR="0078521E" w:rsidRDefault="0078521E" w:rsidP="0078521E">
      <w:pPr>
        <w:jc w:val="both"/>
        <w:rPr>
          <w:sz w:val="28"/>
          <w:szCs w:val="28"/>
        </w:rPr>
      </w:pPr>
    </w:p>
    <w:p w:rsidR="00AE45DA" w:rsidRPr="009E1354" w:rsidRDefault="0078521E" w:rsidP="0078521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утвержденной Инструкцию по делопроизводству в </w:t>
      </w:r>
      <w:r w:rsidRPr="00E80926">
        <w:rPr>
          <w:sz w:val="28"/>
          <w:szCs w:val="28"/>
        </w:rPr>
        <w:t>территориальной избирательной комиссии города Пятигорска</w:t>
      </w:r>
      <w:r w:rsidR="00AE45DA">
        <w:rPr>
          <w:sz w:val="28"/>
          <w:szCs w:val="28"/>
        </w:rPr>
        <w:t>.</w:t>
      </w:r>
    </w:p>
    <w:p w:rsidR="00AE45DA" w:rsidRDefault="00AE45DA" w:rsidP="00AE45D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7FE5">
        <w:rPr>
          <w:sz w:val="28"/>
        </w:rPr>
        <w:t>Настоящее постановление вступает в силу со дня его подписания.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</w:t>
      </w:r>
      <w:r w:rsidR="00A738D0">
        <w:rPr>
          <w:sz w:val="28"/>
          <w:szCs w:val="28"/>
        </w:rPr>
        <w:t>А.Малыгина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A738D0" w:rsidRDefault="00A738D0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</w:t>
      </w:r>
      <w:r w:rsidR="00A738D0">
        <w:rPr>
          <w:sz w:val="28"/>
          <w:szCs w:val="28"/>
        </w:rPr>
        <w:t xml:space="preserve">                           Н.Н.Кулешова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513584" w:rsidRDefault="00513584"/>
    <w:sectPr w:rsidR="00513584" w:rsidSect="00AE45DA">
      <w:pgSz w:w="11907" w:h="16840" w:code="9"/>
      <w:pgMar w:top="1134" w:right="507" w:bottom="567" w:left="1560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62D26"/>
    <w:multiLevelType w:val="hybridMultilevel"/>
    <w:tmpl w:val="87684078"/>
    <w:lvl w:ilvl="0" w:tplc="CA407450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45DA"/>
    <w:rsid w:val="0014755F"/>
    <w:rsid w:val="00215732"/>
    <w:rsid w:val="00440C75"/>
    <w:rsid w:val="00513584"/>
    <w:rsid w:val="00640853"/>
    <w:rsid w:val="006944BA"/>
    <w:rsid w:val="00760B15"/>
    <w:rsid w:val="0078521E"/>
    <w:rsid w:val="00A738D0"/>
    <w:rsid w:val="00A962A2"/>
    <w:rsid w:val="00AE45DA"/>
    <w:rsid w:val="00B87AC6"/>
    <w:rsid w:val="00DA3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DA"/>
    <w:pPr>
      <w:jc w:val="left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3</cp:revision>
  <cp:lastPrinted>2020-12-22T10:26:00Z</cp:lastPrinted>
  <dcterms:created xsi:type="dcterms:W3CDTF">2021-03-16T08:06:00Z</dcterms:created>
  <dcterms:modified xsi:type="dcterms:W3CDTF">2025-11-26T08:25:00Z</dcterms:modified>
</cp:coreProperties>
</file>